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8B38" w14:textId="77777777" w:rsidR="00CD5A4A" w:rsidRDefault="005D32D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  <w:r>
        <w:t>MUUTOKSENHAKUOHJE</w:t>
      </w:r>
    </w:p>
    <w:p w14:paraId="40FDA61B" w14:textId="77777777" w:rsidR="00CD5A4A" w:rsidRDefault="00CD5A4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</w:p>
    <w:p w14:paraId="5DDA2D94" w14:textId="77777777" w:rsidR="00CD5A4A" w:rsidRDefault="005D32DA">
      <w:pPr>
        <w:pStyle w:val="Normaali1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  <w:tab w:val="left" w:pos="19560"/>
        </w:tabs>
        <w:ind w:left="2608" w:hanging="2608"/>
      </w:pPr>
      <w:r>
        <w:rPr>
          <w:b/>
        </w:rPr>
        <w:t>Toimielin</w:t>
      </w:r>
      <w:r w:rsidR="00E76CCF">
        <w:tab/>
        <w:t>Kuntayhtymä Raision-Naantalin vesilaitos</w:t>
      </w:r>
      <w:r w:rsidR="00054140">
        <w:t xml:space="preserve"> yhtymäkokous</w:t>
      </w:r>
    </w:p>
    <w:p w14:paraId="16136374" w14:textId="77777777" w:rsidR="00CD5A4A" w:rsidRDefault="00CD5A4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</w:p>
    <w:p w14:paraId="00DB2712" w14:textId="1289E3C2" w:rsidR="00CD5A4A" w:rsidRPr="00E76CCF" w:rsidRDefault="005D32DA">
      <w:pPr>
        <w:pStyle w:val="Normaali1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  <w:tab w:val="left" w:pos="19560"/>
        </w:tabs>
        <w:ind w:left="2608" w:hanging="2608"/>
      </w:pPr>
      <w:r>
        <w:rPr>
          <w:b/>
        </w:rPr>
        <w:t>Kokouspäivämäärä</w:t>
      </w:r>
      <w:r w:rsidR="00E76CCF">
        <w:rPr>
          <w:b/>
        </w:rPr>
        <w:t>t</w:t>
      </w:r>
      <w:r w:rsidR="00A81761">
        <w:tab/>
      </w:r>
      <w:r w:rsidR="001B0D93">
        <w:t>2</w:t>
      </w:r>
      <w:r w:rsidR="007C0F21">
        <w:t>3</w:t>
      </w:r>
      <w:r w:rsidR="00FE020A">
        <w:t>.</w:t>
      </w:r>
      <w:r w:rsidR="00DC3FC8">
        <w:t>4</w:t>
      </w:r>
      <w:r w:rsidR="00FC70EA">
        <w:t>.20</w:t>
      </w:r>
      <w:r w:rsidR="001B0D93">
        <w:t>2</w:t>
      </w:r>
      <w:r w:rsidR="007C0F21">
        <w:t>6</w:t>
      </w:r>
    </w:p>
    <w:p w14:paraId="72768D6A" w14:textId="77777777" w:rsidR="00CD5A4A" w:rsidRDefault="00CD5A4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</w:p>
    <w:p w14:paraId="491C1E55" w14:textId="77777777" w:rsidR="00CD5A4A" w:rsidRDefault="005D32D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  <w:r>
        <w:rPr>
          <w:b/>
        </w:rPr>
        <w:t>Pöytäkirja yleisesti nähtävänä</w:t>
      </w:r>
      <w:r>
        <w:t xml:space="preserve"> </w:t>
      </w:r>
    </w:p>
    <w:p w14:paraId="56C48DCD" w14:textId="77777777" w:rsidR="00CD5A4A" w:rsidRDefault="00CD5A4A">
      <w:pPr>
        <w:pStyle w:val="Normaali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</w:tabs>
      </w:pPr>
    </w:p>
    <w:p w14:paraId="4D80D307" w14:textId="332BA587" w:rsidR="00CD5A4A" w:rsidRDefault="007C0F21">
      <w:pPr>
        <w:pStyle w:val="Normaali1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left" w:pos="10432"/>
          <w:tab w:val="left" w:pos="11736"/>
          <w:tab w:val="left" w:pos="13040"/>
          <w:tab w:val="left" w:pos="14344"/>
          <w:tab w:val="left" w:pos="15648"/>
          <w:tab w:val="left" w:pos="16952"/>
          <w:tab w:val="left" w:pos="18256"/>
          <w:tab w:val="left" w:pos="19560"/>
        </w:tabs>
        <w:ind w:left="2608"/>
      </w:pPr>
      <w:r>
        <w:t>5</w:t>
      </w:r>
      <w:r w:rsidR="00FE020A">
        <w:t>.5</w:t>
      </w:r>
      <w:r w:rsidR="00FC70EA">
        <w:t>.20</w:t>
      </w:r>
      <w:r w:rsidR="001B0D93">
        <w:t>2</w:t>
      </w:r>
      <w:r>
        <w:t>6</w:t>
      </w:r>
    </w:p>
    <w:p w14:paraId="622CA069" w14:textId="77777777" w:rsidR="00CD5A4A" w:rsidRDefault="00CD5A4A">
      <w:pPr>
        <w:pStyle w:val="Nlinormal"/>
      </w:pPr>
    </w:p>
    <w:p w14:paraId="6512D96C" w14:textId="6E97FD00" w:rsidR="00CD5A4A" w:rsidRDefault="005D32DA">
      <w:pPr>
        <w:pStyle w:val="Riippuvasisennys"/>
      </w:pPr>
      <w:r>
        <w:rPr>
          <w:b/>
        </w:rPr>
        <w:t>Muutoksenhakukiellot</w:t>
      </w:r>
      <w:r>
        <w:tab/>
        <w:t>Seuraavista päätöksistä ei saa tehdä kuntalain 1</w:t>
      </w:r>
      <w:r w:rsidR="001B0D93">
        <w:t>36</w:t>
      </w:r>
      <w:r>
        <w:t xml:space="preserve"> §:n mukaan oikaisuvaati</w:t>
      </w:r>
      <w:r>
        <w:softHyphen/>
        <w:t>musta eikä kunnallisvalitusta, koska päätös koskee vain valmis</w:t>
      </w:r>
      <w:r>
        <w:softHyphen/>
        <w:t>telua tai täy</w:t>
      </w:r>
      <w:r>
        <w:softHyphen/>
        <w:t xml:space="preserve">täntöönpanoa: </w:t>
      </w:r>
    </w:p>
    <w:p w14:paraId="1F2BF90D" w14:textId="77777777" w:rsidR="00CD5A4A" w:rsidRDefault="00CD5A4A">
      <w:pPr>
        <w:pStyle w:val="Nlinormal"/>
        <w:ind w:left="2608"/>
      </w:pPr>
    </w:p>
    <w:p w14:paraId="74FE2204" w14:textId="5A9501FF" w:rsidR="00E76CCF" w:rsidRDefault="00A545BF" w:rsidP="00A545BF">
      <w:pPr>
        <w:pStyle w:val="Sisennysx2"/>
        <w:ind w:left="0"/>
      </w:pPr>
      <w:r>
        <w:tab/>
      </w:r>
      <w:r>
        <w:tab/>
      </w:r>
      <w:r>
        <w:tab/>
      </w:r>
      <w:r w:rsidR="005255EB">
        <w:t xml:space="preserve">§ </w:t>
      </w:r>
      <w:r w:rsidR="009066CD">
        <w:t>3</w:t>
      </w:r>
    </w:p>
    <w:p w14:paraId="546BD96E" w14:textId="77777777" w:rsidR="00CD5A4A" w:rsidRDefault="00CD5A4A">
      <w:pPr>
        <w:pStyle w:val="Nlinormal"/>
        <w:ind w:left="2608"/>
      </w:pPr>
    </w:p>
    <w:p w14:paraId="4881330B" w14:textId="0FE7A0C3" w:rsidR="000F045D" w:rsidRPr="000F045D" w:rsidRDefault="000F045D" w:rsidP="000F045D">
      <w:pPr>
        <w:pStyle w:val="Nlinormal"/>
        <w:ind w:left="2268" w:hanging="2268"/>
      </w:pPr>
      <w:r w:rsidRPr="000F045D">
        <w:rPr>
          <w:b/>
        </w:rPr>
        <w:t>Valitusosoitus</w:t>
      </w:r>
      <w:r w:rsidRPr="000F045D">
        <w:tab/>
        <w:t>Seuraaviin päätöksiin voidaan hakea muutosta kirjallisella va</w:t>
      </w:r>
      <w:r w:rsidRPr="000F045D">
        <w:softHyphen/>
        <w:t xml:space="preserve">lituksella. </w:t>
      </w:r>
    </w:p>
    <w:p w14:paraId="1F8FFDEC" w14:textId="77777777" w:rsidR="000F045D" w:rsidRPr="000F045D" w:rsidRDefault="000F045D" w:rsidP="000F045D">
      <w:pPr>
        <w:pStyle w:val="Nlinormal"/>
      </w:pPr>
    </w:p>
    <w:p w14:paraId="720D00CD" w14:textId="77777777" w:rsidR="000F045D" w:rsidRPr="000F045D" w:rsidRDefault="000F045D" w:rsidP="000F045D">
      <w:pPr>
        <w:pStyle w:val="Nlinormal"/>
      </w:pPr>
      <w:r>
        <w:tab/>
      </w:r>
      <w:r>
        <w:tab/>
      </w:r>
      <w:r w:rsidRPr="000F045D">
        <w:t>Kunnallisvalitus</w:t>
      </w:r>
    </w:p>
    <w:p w14:paraId="77E4AFE8" w14:textId="77777777" w:rsidR="000F045D" w:rsidRPr="000F045D" w:rsidRDefault="000F045D" w:rsidP="000F045D">
      <w:pPr>
        <w:pStyle w:val="Nlinormal"/>
      </w:pPr>
    </w:p>
    <w:p w14:paraId="1B3D45CE" w14:textId="1325D9C5" w:rsidR="000F045D" w:rsidRPr="000F045D" w:rsidRDefault="005255EB" w:rsidP="000F045D">
      <w:pPr>
        <w:pStyle w:val="Nlinormal"/>
      </w:pPr>
      <w:r>
        <w:tab/>
      </w:r>
      <w:r>
        <w:tab/>
        <w:t>§ 1</w:t>
      </w:r>
      <w:r w:rsidR="009066CD">
        <w:t xml:space="preserve"> ja 2</w:t>
      </w:r>
    </w:p>
    <w:p w14:paraId="18ABA051" w14:textId="77777777" w:rsidR="000F045D" w:rsidRPr="000F045D" w:rsidRDefault="000F045D" w:rsidP="000F045D">
      <w:pPr>
        <w:pStyle w:val="Nlinormal"/>
      </w:pPr>
    </w:p>
    <w:p w14:paraId="0B320AE9" w14:textId="77777777" w:rsidR="000F045D" w:rsidRPr="000F045D" w:rsidRDefault="000F045D" w:rsidP="000F045D">
      <w:pPr>
        <w:pStyle w:val="Nlinormal"/>
      </w:pPr>
      <w:r>
        <w:tab/>
      </w:r>
      <w:r>
        <w:tab/>
      </w:r>
      <w:r w:rsidRPr="000F045D">
        <w:t>-</w:t>
      </w:r>
      <w:r w:rsidRPr="000F045D">
        <w:tab/>
        <w:t>valitusaika 30 päivää</w:t>
      </w:r>
    </w:p>
    <w:p w14:paraId="19D94B10" w14:textId="77777777" w:rsidR="000F045D" w:rsidRPr="000F045D" w:rsidRDefault="000F045D" w:rsidP="000F045D">
      <w:pPr>
        <w:pStyle w:val="Nlinormal"/>
      </w:pPr>
    </w:p>
    <w:p w14:paraId="4021640D" w14:textId="77777777" w:rsidR="000F045D" w:rsidRPr="000F045D" w:rsidRDefault="000F045D" w:rsidP="000F045D">
      <w:pPr>
        <w:pStyle w:val="Nlinormal"/>
      </w:pPr>
      <w:r>
        <w:tab/>
      </w:r>
      <w:r>
        <w:tab/>
      </w:r>
      <w:r w:rsidRPr="000F045D">
        <w:t>-</w:t>
      </w:r>
      <w:r w:rsidRPr="000F045D">
        <w:tab/>
        <w:t xml:space="preserve">valitusviranomainen: </w:t>
      </w:r>
    </w:p>
    <w:p w14:paraId="5C082C40" w14:textId="77777777" w:rsidR="000F045D" w:rsidRPr="000F045D" w:rsidRDefault="000F045D" w:rsidP="000F045D">
      <w:pPr>
        <w:pStyle w:val="Nlinormal"/>
      </w:pPr>
    </w:p>
    <w:p w14:paraId="409671CF" w14:textId="77777777" w:rsidR="000F045D" w:rsidRPr="000F045D" w:rsidRDefault="000F045D" w:rsidP="000F045D">
      <w:pPr>
        <w:pStyle w:val="Nlinormal"/>
      </w:pPr>
      <w:r>
        <w:tab/>
      </w:r>
      <w:r>
        <w:tab/>
      </w:r>
      <w:r>
        <w:tab/>
      </w:r>
      <w:r w:rsidRPr="000F045D">
        <w:t>Turun hallinto-oikeus</w:t>
      </w:r>
    </w:p>
    <w:p w14:paraId="6698F4E1" w14:textId="77777777" w:rsidR="000F045D" w:rsidRPr="000F045D" w:rsidRDefault="000F045D" w:rsidP="000F045D">
      <w:pPr>
        <w:pStyle w:val="Nlinormal"/>
      </w:pPr>
      <w:r>
        <w:tab/>
      </w:r>
      <w:r>
        <w:tab/>
      </w:r>
      <w:r>
        <w:tab/>
      </w:r>
      <w:r w:rsidRPr="000F045D">
        <w:t>Postiosoite: PL 32, 20101 Turku</w:t>
      </w:r>
    </w:p>
    <w:p w14:paraId="14F73E0C" w14:textId="77777777" w:rsidR="000F045D" w:rsidRPr="000F045D" w:rsidRDefault="000F045D" w:rsidP="000F045D">
      <w:pPr>
        <w:pStyle w:val="Nlinormal"/>
      </w:pPr>
      <w:r>
        <w:tab/>
      </w:r>
      <w:r>
        <w:tab/>
      </w:r>
      <w:r>
        <w:tab/>
      </w:r>
      <w:r w:rsidRPr="000F045D">
        <w:t>Käynt</w:t>
      </w:r>
      <w:r w:rsidR="00FC70EA">
        <w:t xml:space="preserve">iosoite: Sairashuoneenkatu </w:t>
      </w:r>
      <w:proofErr w:type="gramStart"/>
      <w:r w:rsidR="00FC70EA">
        <w:t>2-4</w:t>
      </w:r>
      <w:proofErr w:type="gramEnd"/>
      <w:r w:rsidRPr="000F045D">
        <w:t>, 20100 Turku</w:t>
      </w:r>
    </w:p>
    <w:p w14:paraId="6C1411D2" w14:textId="77777777" w:rsidR="000F045D" w:rsidRPr="000F045D" w:rsidRDefault="000F045D" w:rsidP="000F045D">
      <w:pPr>
        <w:pStyle w:val="Nlinormal"/>
      </w:pPr>
    </w:p>
    <w:p w14:paraId="58FC9FB9" w14:textId="77777777" w:rsidR="000F045D" w:rsidRPr="000F045D" w:rsidRDefault="000F045D" w:rsidP="000F045D">
      <w:pPr>
        <w:pStyle w:val="Nlinormal"/>
      </w:pPr>
    </w:p>
    <w:p w14:paraId="6E884E8D" w14:textId="772198CF" w:rsidR="000F045D" w:rsidRPr="000F045D" w:rsidRDefault="00BB493D" w:rsidP="000F045D">
      <w:pPr>
        <w:pStyle w:val="Nlinormal"/>
        <w:ind w:left="1134"/>
      </w:pPr>
      <w:r>
        <w:t>Tuomioistuinmaksulain (</w:t>
      </w:r>
      <w:r w:rsidRPr="00BB493D">
        <w:t>1455/2015</w:t>
      </w:r>
      <w:r w:rsidR="000F045D" w:rsidRPr="000F045D">
        <w:t>) nojalla muutoksenhakijalta peritään oikeudenkäyn</w:t>
      </w:r>
      <w:r>
        <w:t>timaksua hal</w:t>
      </w:r>
      <w:r>
        <w:softHyphen/>
        <w:t xml:space="preserve">linto-oikeudessa </w:t>
      </w:r>
      <w:r w:rsidR="007C0F21">
        <w:t>31</w:t>
      </w:r>
      <w:r>
        <w:t>0</w:t>
      </w:r>
      <w:r w:rsidR="000F045D" w:rsidRPr="000F045D">
        <w:t xml:space="preserve"> euroa.</w:t>
      </w:r>
    </w:p>
    <w:p w14:paraId="7E3A68F6" w14:textId="77777777" w:rsidR="000F045D" w:rsidRPr="000F045D" w:rsidRDefault="000F045D" w:rsidP="000F045D">
      <w:pPr>
        <w:pStyle w:val="Nlinormal"/>
      </w:pPr>
    </w:p>
    <w:p w14:paraId="21D99B62" w14:textId="1B30B704" w:rsidR="000F045D" w:rsidRPr="000F045D" w:rsidRDefault="000F045D" w:rsidP="000F045D">
      <w:pPr>
        <w:pStyle w:val="Nlinormal"/>
        <w:ind w:left="1134"/>
      </w:pPr>
      <w:r w:rsidRPr="000F045D">
        <w:t>Valitusaika alkaa päätöksen tiedoksisaannista. Asianosai</w:t>
      </w:r>
      <w:r w:rsidRPr="000F045D">
        <w:softHyphen/>
        <w:t>sen katsotaan saa</w:t>
      </w:r>
      <w:r w:rsidRPr="000F045D">
        <w:softHyphen/>
        <w:t>neen päätöksestä tiedon, joll</w:t>
      </w:r>
      <w:r w:rsidRPr="000F045D">
        <w:softHyphen/>
        <w:t>ei muuta näytetä, seitsemän päivän kuluttua sii</w:t>
      </w:r>
      <w:r w:rsidRPr="000F045D">
        <w:softHyphen/>
        <w:t>tä, kun päätöstä kos</w:t>
      </w:r>
      <w:r w:rsidRPr="000F045D">
        <w:softHyphen/>
        <w:t>keva pöytäkirjanote on lä</w:t>
      </w:r>
      <w:r w:rsidRPr="000F045D">
        <w:softHyphen/>
        <w:t>hetetty hänelle kirjeellä. Kun</w:t>
      </w:r>
      <w:r w:rsidRPr="000F045D">
        <w:softHyphen/>
        <w:t>nan jäsen</w:t>
      </w:r>
      <w:r w:rsidR="00AE1973">
        <w:t>en</w:t>
      </w:r>
      <w:r w:rsidRPr="000F045D">
        <w:t xml:space="preserve"> </w:t>
      </w:r>
      <w:r w:rsidR="00AE1973">
        <w:t xml:space="preserve">ja kunnan </w:t>
      </w:r>
      <w:r w:rsidRPr="000F045D">
        <w:t>kat</w:t>
      </w:r>
      <w:r w:rsidRPr="000F045D">
        <w:softHyphen/>
        <w:t>sotaan saaneen päätöksestä tie</w:t>
      </w:r>
      <w:r w:rsidRPr="000F045D">
        <w:softHyphen/>
        <w:t>don</w:t>
      </w:r>
      <w:r w:rsidR="00AE1973">
        <w:t xml:space="preserve"> seitsemän päivän kuluessa siitä</w:t>
      </w:r>
      <w:r w:rsidRPr="000F045D">
        <w:t>, kun pöytäkirja on nähtävä</w:t>
      </w:r>
      <w:r w:rsidR="00AE1973">
        <w:t>nä yleisessä tietoverkossa</w:t>
      </w:r>
      <w:r w:rsidRPr="000F045D">
        <w:t>.</w:t>
      </w:r>
    </w:p>
    <w:p w14:paraId="342AB560" w14:textId="77777777" w:rsidR="000F045D" w:rsidRPr="000F045D" w:rsidRDefault="000F045D" w:rsidP="000F045D">
      <w:pPr>
        <w:pStyle w:val="Nlinormal"/>
      </w:pPr>
    </w:p>
    <w:p w14:paraId="657CF53F" w14:textId="77777777" w:rsidR="000F045D" w:rsidRPr="000F045D" w:rsidRDefault="000F045D" w:rsidP="000F045D">
      <w:pPr>
        <w:pStyle w:val="Nlinormal"/>
      </w:pPr>
      <w:r>
        <w:tab/>
      </w:r>
      <w:r w:rsidRPr="000F045D">
        <w:t xml:space="preserve">Valituskirjassa on ilmoitettava </w:t>
      </w:r>
    </w:p>
    <w:p w14:paraId="05D955C5" w14:textId="77777777" w:rsidR="000F045D" w:rsidRPr="000F045D" w:rsidRDefault="000F045D" w:rsidP="000F045D">
      <w:pPr>
        <w:pStyle w:val="Nlinormal"/>
      </w:pPr>
    </w:p>
    <w:p w14:paraId="7DBC1EE9" w14:textId="77777777" w:rsidR="000F045D" w:rsidRPr="000F045D" w:rsidRDefault="000F045D" w:rsidP="000F045D">
      <w:pPr>
        <w:pStyle w:val="Nlinormal"/>
      </w:pPr>
      <w:r>
        <w:tab/>
      </w:r>
      <w:r w:rsidRPr="000F045D">
        <w:t>-</w:t>
      </w:r>
      <w:r w:rsidRPr="000F045D">
        <w:tab/>
        <w:t>valittajan nimi, ammatti, asuinkunta ja postiosoi</w:t>
      </w:r>
      <w:r w:rsidRPr="000F045D">
        <w:softHyphen/>
        <w:t>te</w:t>
      </w:r>
    </w:p>
    <w:p w14:paraId="34FAC143" w14:textId="77777777" w:rsidR="000F045D" w:rsidRPr="000F045D" w:rsidRDefault="000F045D" w:rsidP="000F045D">
      <w:pPr>
        <w:pStyle w:val="Nlinormal"/>
      </w:pPr>
    </w:p>
    <w:p w14:paraId="12D5017B" w14:textId="77777777" w:rsidR="000F045D" w:rsidRPr="000F045D" w:rsidRDefault="000F045D" w:rsidP="000F045D">
      <w:pPr>
        <w:pStyle w:val="Nlinormal"/>
      </w:pPr>
      <w:r>
        <w:tab/>
      </w:r>
      <w:r w:rsidRPr="000F045D">
        <w:t>-</w:t>
      </w:r>
      <w:r w:rsidRPr="000F045D">
        <w:tab/>
        <w:t>päätös, johon haetaan muutosta</w:t>
      </w:r>
    </w:p>
    <w:p w14:paraId="10A692DE" w14:textId="77777777" w:rsidR="000F045D" w:rsidRPr="000F045D" w:rsidRDefault="000F045D" w:rsidP="000F045D">
      <w:pPr>
        <w:pStyle w:val="Nlinormal"/>
      </w:pPr>
    </w:p>
    <w:p w14:paraId="615D178D" w14:textId="77777777" w:rsidR="000F045D" w:rsidRPr="000F045D" w:rsidRDefault="000F045D" w:rsidP="000F045D">
      <w:pPr>
        <w:pStyle w:val="Nlinormal"/>
      </w:pPr>
      <w:r>
        <w:tab/>
      </w:r>
      <w:r w:rsidRPr="000F045D">
        <w:t>-</w:t>
      </w:r>
      <w:r w:rsidRPr="000F045D">
        <w:tab/>
        <w:t>miltä osin päätöksestä valitetaan ja muutos, joka siihen vaadi</w:t>
      </w:r>
      <w:r w:rsidRPr="000F045D">
        <w:softHyphen/>
        <w:t>taan tehtäväksi</w:t>
      </w:r>
    </w:p>
    <w:p w14:paraId="4B5D724F" w14:textId="77777777" w:rsidR="000F045D" w:rsidRPr="000F045D" w:rsidRDefault="000F045D" w:rsidP="000F045D">
      <w:pPr>
        <w:pStyle w:val="Nlinormal"/>
      </w:pPr>
    </w:p>
    <w:p w14:paraId="5AF724BA" w14:textId="77777777" w:rsidR="000F045D" w:rsidRPr="000F045D" w:rsidRDefault="000F045D" w:rsidP="000F045D">
      <w:pPr>
        <w:pStyle w:val="Nlinormal"/>
      </w:pPr>
      <w:r>
        <w:tab/>
      </w:r>
      <w:r w:rsidRPr="000F045D">
        <w:t>-</w:t>
      </w:r>
      <w:r w:rsidRPr="000F045D">
        <w:tab/>
        <w:t xml:space="preserve">muutosvaatimuksen perusteet. </w:t>
      </w:r>
    </w:p>
    <w:p w14:paraId="5648E037" w14:textId="77777777" w:rsidR="000F045D" w:rsidRPr="000F045D" w:rsidRDefault="000F045D" w:rsidP="000F045D">
      <w:pPr>
        <w:pStyle w:val="Nlinormal"/>
      </w:pPr>
    </w:p>
    <w:p w14:paraId="44CE865B" w14:textId="77777777" w:rsidR="000F045D" w:rsidRPr="000F045D" w:rsidRDefault="000F045D" w:rsidP="000F045D">
      <w:pPr>
        <w:pStyle w:val="Nlinormal"/>
        <w:ind w:left="1134"/>
      </w:pPr>
      <w:r w:rsidRPr="000F045D">
        <w:t>Valituskirja on valittajan tai valituskirjan muun laatijan omakätisesti alle</w:t>
      </w:r>
      <w:r w:rsidRPr="000F045D">
        <w:softHyphen/>
        <w:t>kirjoitettava. Jos ainoastaan laatija on allekirjoittanut valituskirjan, siinä on mainittava myös laatijan am</w:t>
      </w:r>
      <w:r w:rsidRPr="000F045D">
        <w:softHyphen/>
        <w:t>matti, asuinkunta ja posti</w:t>
      </w:r>
      <w:r w:rsidRPr="000F045D">
        <w:softHyphen/>
        <w:t xml:space="preserve">osoite. </w:t>
      </w:r>
    </w:p>
    <w:p w14:paraId="42052BDF" w14:textId="77777777" w:rsidR="000F045D" w:rsidRPr="000F045D" w:rsidRDefault="000F045D" w:rsidP="000F045D">
      <w:pPr>
        <w:pStyle w:val="Nlinormal"/>
      </w:pPr>
    </w:p>
    <w:p w14:paraId="5B70E98B" w14:textId="77777777" w:rsidR="000F045D" w:rsidRPr="000F045D" w:rsidRDefault="000F045D" w:rsidP="000F045D">
      <w:pPr>
        <w:pStyle w:val="Nlinormal"/>
        <w:ind w:left="1134"/>
      </w:pPr>
      <w:r w:rsidRPr="000F045D">
        <w:t>Valituskirjaan on liitettävä päätös, josta valitetaan, alkuperäisenä tai viran puolesta oi</w:t>
      </w:r>
      <w:r w:rsidRPr="000F045D">
        <w:softHyphen/>
        <w:t>keaksi todistettu</w:t>
      </w:r>
      <w:r w:rsidRPr="000F045D">
        <w:softHyphen/>
        <w:t>na jäljennöksenä sekä todistus siitä päivästä, jos</w:t>
      </w:r>
      <w:r w:rsidRPr="000F045D">
        <w:softHyphen/>
        <w:t>ta valitusaika on luetta</w:t>
      </w:r>
      <w:r w:rsidRPr="000F045D">
        <w:softHyphen/>
        <w:t xml:space="preserve">va. </w:t>
      </w:r>
    </w:p>
    <w:p w14:paraId="15BC6A0B" w14:textId="77777777" w:rsidR="000F045D" w:rsidRPr="000F045D" w:rsidRDefault="000F045D" w:rsidP="000F045D">
      <w:pPr>
        <w:pStyle w:val="Nlinormal"/>
      </w:pPr>
    </w:p>
    <w:p w14:paraId="783CD4BA" w14:textId="77777777" w:rsidR="000F045D" w:rsidRPr="000F045D" w:rsidRDefault="000F045D" w:rsidP="000F045D">
      <w:pPr>
        <w:pStyle w:val="Nlinormal"/>
        <w:ind w:left="1134"/>
      </w:pPr>
      <w:r w:rsidRPr="000F045D">
        <w:t>Valituskirjat on toimitettava valitusviranomaiselle ennen valitusajan päätty</w:t>
      </w:r>
      <w:r w:rsidRPr="000F045D">
        <w:softHyphen/>
        <w:t>mistä. Omalla vastuulla va</w:t>
      </w:r>
      <w:r w:rsidRPr="000F045D">
        <w:softHyphen/>
        <w:t>litusasiakirjat voi lähettää postitse tai lähetin vä</w:t>
      </w:r>
      <w:r w:rsidRPr="000F045D">
        <w:softHyphen/>
        <w:t>lityksellä. Postiin valitusasia</w:t>
      </w:r>
      <w:r w:rsidRPr="000F045D">
        <w:softHyphen/>
        <w:t>kirjat on jätettävä niin ajoissa, että ne ehtivät perille ennen valitusajan päättymistä.</w:t>
      </w:r>
    </w:p>
    <w:p w14:paraId="50B9CE44" w14:textId="77777777" w:rsidR="000F045D" w:rsidRPr="000F045D" w:rsidRDefault="000F045D" w:rsidP="000F045D">
      <w:pPr>
        <w:pStyle w:val="Nlinormal"/>
      </w:pPr>
    </w:p>
    <w:p w14:paraId="032AF9B9" w14:textId="77777777" w:rsidR="00CD5A4A" w:rsidRDefault="00CD5A4A" w:rsidP="000F045D">
      <w:pPr>
        <w:pStyle w:val="Nlinormal"/>
      </w:pPr>
    </w:p>
    <w:sectPr w:rsidR="00CD5A4A">
      <w:headerReference w:type="default" r:id="rId6"/>
      <w:footerReference w:type="default" r:id="rId7"/>
      <w:pgSz w:w="11907" w:h="16837"/>
      <w:pgMar w:top="737" w:right="850" w:bottom="113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968E" w14:textId="77777777" w:rsidR="00CD5A4A" w:rsidRDefault="005D32DA">
      <w:r>
        <w:separator/>
      </w:r>
    </w:p>
  </w:endnote>
  <w:endnote w:type="continuationSeparator" w:id="0">
    <w:p w14:paraId="5B010A87" w14:textId="77777777" w:rsidR="00CD5A4A" w:rsidRDefault="005D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BB44" w14:textId="77777777" w:rsidR="00CD5A4A" w:rsidRDefault="00CD5A4A">
    <w:pPr>
      <w:pStyle w:val="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DAB7" w14:textId="77777777" w:rsidR="00CD5A4A" w:rsidRDefault="005D32DA">
      <w:r>
        <w:separator/>
      </w:r>
    </w:p>
  </w:footnote>
  <w:footnote w:type="continuationSeparator" w:id="0">
    <w:p w14:paraId="502A9172" w14:textId="77777777" w:rsidR="00CD5A4A" w:rsidRDefault="005D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C81" w14:textId="77777777" w:rsidR="00CD5A4A" w:rsidRDefault="00CD5A4A">
    <w:pPr>
      <w:pStyle w:val="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2DA"/>
    <w:rsid w:val="00054140"/>
    <w:rsid w:val="00085423"/>
    <w:rsid w:val="000F045D"/>
    <w:rsid w:val="001B0D93"/>
    <w:rsid w:val="00210453"/>
    <w:rsid w:val="00322A34"/>
    <w:rsid w:val="005255EB"/>
    <w:rsid w:val="00564FAB"/>
    <w:rsid w:val="005D32DA"/>
    <w:rsid w:val="00754137"/>
    <w:rsid w:val="00771802"/>
    <w:rsid w:val="007C0F21"/>
    <w:rsid w:val="009066CD"/>
    <w:rsid w:val="00A11A59"/>
    <w:rsid w:val="00A545BF"/>
    <w:rsid w:val="00A81761"/>
    <w:rsid w:val="00AE1973"/>
    <w:rsid w:val="00BB493D"/>
    <w:rsid w:val="00CD5A4A"/>
    <w:rsid w:val="00DA064E"/>
    <w:rsid w:val="00DC3FC8"/>
    <w:rsid w:val="00E70CCB"/>
    <w:rsid w:val="00E76CCF"/>
    <w:rsid w:val="00FC70EA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990EC"/>
  <w15:docId w15:val="{20B668F1-A5BB-4D49-B2E6-BC0DAE4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">
    <w:name w:val="[Normal]"/>
    <w:pPr>
      <w:widowControl w:val="0"/>
    </w:pPr>
    <w:rPr>
      <w:sz w:val="24"/>
    </w:rPr>
  </w:style>
  <w:style w:type="paragraph" w:customStyle="1" w:styleId="Normaali1">
    <w:name w:val="Normaali1"/>
    <w:basedOn w:val="Normal"/>
    <w:rPr>
      <w:rFonts w:ascii="Times New Roman" w:eastAsia="Times New Roman" w:hAnsi="Times New Roman"/>
    </w:rPr>
  </w:style>
  <w:style w:type="paragraph" w:customStyle="1" w:styleId="Nlinormal">
    <w:name w:val="Nli  normal"/>
    <w:basedOn w:val="Normal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</w:pPr>
    <w:rPr>
      <w:rFonts w:ascii="Times New Roman" w:eastAsia="Times New Roman" w:hAnsi="Times New Roman"/>
    </w:rPr>
  </w:style>
  <w:style w:type="paragraph" w:customStyle="1" w:styleId="Riippuvasisennys">
    <w:name w:val="Riippuva sisennys"/>
    <w:basedOn w:val="Nlinormal"/>
    <w:pPr>
      <w:ind w:left="2608" w:hanging="2608"/>
    </w:pPr>
  </w:style>
  <w:style w:type="paragraph" w:customStyle="1" w:styleId="Riippuvasisennysx2">
    <w:name w:val="Riippuva sisennys x 2"/>
    <w:basedOn w:val="Riippuvasisennys"/>
    <w:pPr>
      <w:ind w:left="3912" w:hanging="1304"/>
    </w:pPr>
  </w:style>
  <w:style w:type="paragraph" w:customStyle="1" w:styleId="Sisennys">
    <w:name w:val="Sisennys"/>
    <w:basedOn w:val="Nlinormal"/>
    <w:pPr>
      <w:ind w:left="2608"/>
    </w:pPr>
  </w:style>
  <w:style w:type="paragraph" w:customStyle="1" w:styleId="Sisennysx2">
    <w:name w:val="Sisennys x 2"/>
    <w:basedOn w:val="Sisennys"/>
    <w:pPr>
      <w:ind w:left="39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Suvanto</dc:creator>
  <cp:lastModifiedBy>Järvinen Turo</cp:lastModifiedBy>
  <cp:revision>2</cp:revision>
  <dcterms:created xsi:type="dcterms:W3CDTF">2026-05-04T06:10:00Z</dcterms:created>
  <dcterms:modified xsi:type="dcterms:W3CDTF">2026-05-04T06:10:00Z</dcterms:modified>
</cp:coreProperties>
</file>